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E4" w:rsidRDefault="00F50C34">
      <w:r>
        <w:t>Mujer</w:t>
      </w:r>
      <w:r w:rsidR="00051BD1">
        <w:t>, madre</w:t>
      </w:r>
      <w:r>
        <w:t xml:space="preserve"> y sobradamente capacitada.</w:t>
      </w:r>
    </w:p>
    <w:p w:rsidR="00F50C34" w:rsidRDefault="00F50C34" w:rsidP="00051BD1">
      <w:pPr>
        <w:jc w:val="both"/>
      </w:pPr>
      <w:r>
        <w:t xml:space="preserve">Soy mujer, tengo 46 años, casada, dos hijos y estoy desempleada. Este es el perfil de la mayoría de las mujeres de mi generación. No importa mi experiencia laboral, mi preparación, mi </w:t>
      </w:r>
      <w:proofErr w:type="spellStart"/>
      <w:proofErr w:type="gramStart"/>
      <w:r>
        <w:t>curriculum</w:t>
      </w:r>
      <w:proofErr w:type="spellEnd"/>
      <w:r>
        <w:t xml:space="preserve"> ….</w:t>
      </w:r>
      <w:proofErr w:type="gramEnd"/>
      <w:r>
        <w:t xml:space="preserve"> Soy mujer, tengo 46 años, casada, dos hijos y estoy desempleada. </w:t>
      </w:r>
    </w:p>
    <w:p w:rsidR="00F50C34" w:rsidRDefault="00F50C34" w:rsidP="00051BD1">
      <w:pPr>
        <w:jc w:val="both"/>
      </w:pPr>
      <w:r>
        <w:t xml:space="preserve">Lo importante para muchas empresas a la hora de darte trabajo es que, seas soltera, de 20 a 30 años, buena presencia, no importa tanto tu </w:t>
      </w:r>
      <w:proofErr w:type="spellStart"/>
      <w:r>
        <w:t>curriculum</w:t>
      </w:r>
      <w:proofErr w:type="spellEnd"/>
      <w:r>
        <w:t xml:space="preserve"> si pueden moldearte a su antojo, si no tienes cargas </w:t>
      </w:r>
      <w:r w:rsidR="000131BE">
        <w:t xml:space="preserve">familiares. El horario flexible, </w:t>
      </w:r>
      <w:proofErr w:type="spellStart"/>
      <w:r w:rsidR="000131BE">
        <w:t>jajajaja</w:t>
      </w:r>
      <w:proofErr w:type="spellEnd"/>
      <w:r w:rsidR="000131BE">
        <w:t>, siempre y cuando se ajuste al horario de la empresa y no al familiar.</w:t>
      </w:r>
      <w:r>
        <w:t xml:space="preserve"> </w:t>
      </w:r>
      <w:r w:rsidR="000131BE">
        <w:t>Soy mujer, tengo 46 años, casada, dos hijos y estoy desempleada.</w:t>
      </w:r>
    </w:p>
    <w:p w:rsidR="000131BE" w:rsidRDefault="000131BE" w:rsidP="00051BD1">
      <w:pPr>
        <w:jc w:val="both"/>
      </w:pPr>
      <w:r>
        <w:t>En este mundo globalizado, el mundo de las nuevas tecnologías, no se tiene en cuenta a la persona y menos a la mujer trabajadora. Se tiene más en cuenta la presencia en el puesto de trabajo que la calidad del mismo, el cumplir un horario más que los objetivos.</w:t>
      </w:r>
    </w:p>
    <w:p w:rsidR="00777E4C" w:rsidRDefault="000131BE" w:rsidP="00051BD1">
      <w:pPr>
        <w:jc w:val="both"/>
      </w:pPr>
      <w:r>
        <w:t>La semana pasada asistí a un congreso en Madrid, organizado por la Fundación Mujer Familia y Trabajo.</w:t>
      </w:r>
      <w:r w:rsidR="00777E4C">
        <w:t xml:space="preserve"> El lema de esta edición fue “Volviendo a lo esencial: la persona”</w:t>
      </w:r>
    </w:p>
    <w:p w:rsidR="000131BE" w:rsidRDefault="00777E4C" w:rsidP="00051BD1">
      <w:pPr>
        <w:jc w:val="both"/>
      </w:pPr>
      <w:r>
        <w:t xml:space="preserve"> En la mesa redonda de la primera jornada,  las empresas de la red </w:t>
      </w:r>
      <w:proofErr w:type="spellStart"/>
      <w:r>
        <w:t>másHumano</w:t>
      </w:r>
      <w:proofErr w:type="spellEnd"/>
      <w:r>
        <w:t xml:space="preserve"> como Acciona, Atento, Bankinter, Banco Santander, Línea Directa y </w:t>
      </w:r>
      <w:proofErr w:type="spellStart"/>
      <w:r>
        <w:t>Wolters</w:t>
      </w:r>
      <w:proofErr w:type="spellEnd"/>
      <w:r>
        <w:t xml:space="preserve"> </w:t>
      </w:r>
      <w:proofErr w:type="spellStart"/>
      <w:r>
        <w:t>Kluwer</w:t>
      </w:r>
      <w:proofErr w:type="spellEnd"/>
      <w:r>
        <w:t xml:space="preserve">, han demostrado el impacto positivo en la cuenta de resultados de la aplicación de políticas de gestión de equipos que ponen el centro en la persona. En su intervención han destacado aumentos en los resultados financieros de un 20%, retención del talento en puestos directivos de un 80%, aumento de la rentabilidad hasta 2 puntos, mejoras en el clima laboral y un impacto directo en la </w:t>
      </w:r>
      <w:proofErr w:type="spellStart"/>
      <w:r>
        <w:t>empleabilidad</w:t>
      </w:r>
      <w:proofErr w:type="spellEnd"/>
      <w:r>
        <w:t xml:space="preserve"> local a través de medidas de apoyo a la diversidad.</w:t>
      </w:r>
    </w:p>
    <w:p w:rsidR="00777E4C" w:rsidRDefault="00777E4C" w:rsidP="00051BD1">
      <w:pPr>
        <w:jc w:val="both"/>
      </w:pPr>
      <w:r>
        <w:t>El XI Congreso de la Fundación finalizó invitándonos a analizar nuestras formas de trabajo y a romper nuestros hábitos más arraigados para experimentar nuevos procesos y formas de liderar personas. Este análisis es  un requisito imprescindible para la estrategia empresarial y para la familia. Los valores que construirán la sociedad y las empresas del futuro son aquellos que apuesten por la creación de equipos y el desarrollo de la persona en su integridad.</w:t>
      </w:r>
    </w:p>
    <w:p w:rsidR="00777E4C" w:rsidRDefault="00051BD1" w:rsidP="00051BD1">
      <w:pPr>
        <w:jc w:val="both"/>
      </w:pPr>
      <w:r>
        <w:t>Lamentablemente, la Fundación seguirá organizando un nuevo congreso el año que viene y espero estar ahí apoyando su trabajo, porque sí, soy mujer, madre y sobradamente capacitada.</w:t>
      </w:r>
    </w:p>
    <w:p w:rsidR="00F50C34" w:rsidRDefault="00F50C34" w:rsidP="00051BD1">
      <w:pPr>
        <w:jc w:val="both"/>
      </w:pPr>
    </w:p>
    <w:sectPr w:rsidR="00F50C34" w:rsidSect="009A4B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50C34"/>
    <w:rsid w:val="000131BE"/>
    <w:rsid w:val="00051BD1"/>
    <w:rsid w:val="00777E4C"/>
    <w:rsid w:val="009A4BE4"/>
    <w:rsid w:val="00F50C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Paqui</dc:creator>
  <cp:lastModifiedBy>Paqui</cp:lastModifiedBy>
  <cp:revision>1</cp:revision>
  <dcterms:created xsi:type="dcterms:W3CDTF">2012-05-01T16:25:00Z</dcterms:created>
  <dcterms:modified xsi:type="dcterms:W3CDTF">2012-05-01T17:03:00Z</dcterms:modified>
</cp:coreProperties>
</file>